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 xml:space="preserve">за </w:t>
      </w:r>
      <w:r>
        <w:rPr>
          <w:i w:val="false"/>
          <w:sz w:val="44"/>
        </w:rPr>
        <w:t>10</w:t>
      </w:r>
      <w:r>
        <w:rPr>
          <w:i w:val="false"/>
          <w:sz w:val="44"/>
        </w:rPr>
        <w:t xml:space="preserve"> месяцев  2025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2025</w:t>
      </w:r>
    </w:p>
    <w:p>
      <w:pPr>
        <w:pStyle w:val="Normal"/>
        <w:jc w:val="center"/>
        <w:rPr>
          <w:b/>
          <w:sz w:val="28"/>
          <w:szCs w:val="28"/>
        </w:rPr>
      </w:pPr>
      <w:bookmarkStart w:id="0" w:name="_GoBack_Копия_1"/>
      <w:bookmarkEnd w:id="0"/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1 января 2025 г. по 31 октября 2025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зарегистрировано 1994 пожара (в 2024 г. - 2253 пожара (снижение на -11,5%));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погибло 129 человек (в 2024 г. - 175 человек (снижение на -26,3%)), в том числе 13 детей (в 2024 г. - 12 детей (увеличение на 8,3%));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травмирован 151 человек (в 2024 г. - 158 человек (снижение на -4,4%)), в том числе 20 детей (в 2024 г. - 20 детей (стабильно)).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- 35,7% (от количества пожаров в жилом секторе) произошло в надворных постройках (711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- 27,9% в многоквартирных жилых домах (557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- 27,1% в одноквартирных жилых домах, в т.ч. блокированных (541 пожар);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- 9,3% в садовых домах и аналогичных (185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Увеличения количества пожаров (по сравнению с АППГ) на основных видах объектов не зарегистрировано.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По сравнению с АППГ снижение </w:t>
      </w:r>
      <w:r>
        <w:rPr>
          <w:color w:val="000000"/>
          <w:sz w:val="28"/>
          <w:szCs w:val="28"/>
          <w:u w:val="single"/>
        </w:rPr>
        <w:t>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-12,1%; 2024 - 634; 2025 - 557);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-22,2%; 2024 - 695; 2025 - 541);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-0,5%; 2024 - 186; 2025 - 185);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-3,7%; 2024 - 738; 2025 - 711);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- 49,6% (от количества пожаров в жилом секторе) произошло в результате нарушения правил устройства и эксплуатации электрооборудования (990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- 20,4% в результате нарушения правил устройства и эксплуатации печного отопления (406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- 17,7% в результате неосторожного обращения с огнем (352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- 8,1% в результате поджогов (161 пожар);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- 0,5% в результате нарушения правил устройства и эксплуатации газового оборудования (10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- 0,4% в результате нарушения правил устройства и эксплуатации транспортных средств (7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- 3,4% в результате прочих причин (68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(на 16,7%; 2024 - 6; 2025 - 7);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30,8%; 2024 - 52; 2025 - 68);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-14,8%; 2024 - 189; 2025 - 161);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-22%; 2024 - 451; 2025 - 352);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-7%; 2024 - 1065; 2025 - 990);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-15,2%; 2024 - 479; 2025 - 406);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(на -9,1%; 2024 - 11; 2025 - 10);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- 45% (от количества погибших в жилом секторе)в одноквартирных жилых домах, в т.ч. блокированных (58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- 35,7%  в многоквартирных жилых домах (46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- 14,7% в садовых домах и аналогичных (19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- 4,7% в надворных постройках (6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90%; 2024 - 10; 2025 - 19);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-29,2%; 2024 - 65; 2025 - 46);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-33,3%; 2024 - 87; 2025 - 58);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2,2 раза; 2024 - 13; 2025 - 6);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- 44,2% (от количества погибших в жилом секторе) произошло в результате нарушения правил устройства и эксплуатации электрооборудования (57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- 43,4% в результате неосторожного обращения с огнем (56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- 4,7% в результате поджогов (6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- 3,9% в результате нарушения правил устройства и эксплуатации печного отопления (5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- 3,9% в результате прочих причин (5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20%; 2024 - 5; 2025 - 6);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(увеличение; 2024 - 0; 2025 - 5);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-39,1%; 2024 - 92; 2025 - 56);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-6,6%; 2024 - 61; 2025 - 57);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(в 3 раза; 2024 - 15; 2025 - 5);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(снижение; 2024 - 2; 2025 - 0);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- 23,1% (от количества погибших детей в жилом секторе) в многоквартирных жилых домах (3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- 23,1% в одноквартирных жилых домах, в т.ч. блокированных (3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- 53,8% в садовых домах и аналогичных (7 детей);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2024 - 0; 2025 - 7);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-25%; 2024 - 4; 2025 - 3);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-40%; 2024 - 5; 2025 - 3);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(снижение; 2024 - 3; 2025 - 0);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- 69,2% в результате нарушения правил устройства и эксплуатации электрооборудования (9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- 30,8% (от количества погибших детей в жилом секторе) в результате неосторожного обращения с огнем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33,3%; 2024 - 3; 2025 - 4);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12,5%; 2024 - 8; 2025 - 9);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результате нарушения правил устройства и эксплуатации печного отопления (снижение; 2024 - 1; 2025 - 0);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- 56,3% (от количества травмированных в жилом секторе) в многоквартирных жилых домах (85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- 19,9% в одноквартирных жилых домах, в т.ч. блокированных (30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- 17,2% в надворных постройках (26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- 6,6% в садовых домах и аналогичных (10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садовых домах и аналогичных (на 11,1%; 2024 - 9; 2025 - 10);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надворных постройках (в 2,2 раза; 2024 - 12; 2025 - 26);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-5,6%; 2024 - 90; 2025 - 85);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-36,2%; 2024 - 47; 2025 - 30);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- 52,3% (от количества травмированных в жилом секторе) в результате нарушения правил устройства и эксплуатации электрооборудования (79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- 27,8% в результате неосторожного обращения с огнем (42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- 7,9% в результате нарушения правил устройства и эксплуатации печного отопления (12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- 5,3% в результате поджогов (8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- 2% в результате нарушения правил устройства и эксплуатации газового оборудования (3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- 4,6% в результате прочих причин (7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14,5%; 2024 - 69; 2025 - 79);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50%; 2024 - 8; 2025 - 12);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2024 - 0; 2025 - 3);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(в 3,5 раза; 2024 - 2; 2025 - 7);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-38,5%; 2024 - 13; 2025 - 8);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-36,4%; 2024 - 66; 2025 - 42);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- 65% (от количества травмированных детей в жилом секторе) в многоквартирных жилых домах (13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- 20% в одноквартирных жилых домах, в т.ч. блокированных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садовых домах и аналогичных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- 5% в надворных постройках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8,3%; 2024 - 12; 2025 - 13);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2024 - 0; 2025 - 2);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-33,3%; 2024 - 6; 2025 - 4);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2 раза; 2024 - 2; 2025 - 1);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- 75% (от количества травмированных детей в жилом секторе) в результате нарушения правил устройства и эксплуатации электрооборудования (15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- 25% в результате неосторожного обращения с огнем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36,4%; 2024 - 11; 2025 - 15);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 в результате поджогов (снижение; 2024 - 3; 2025 - 0);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 в результате прочих причин (снижение; 2024 - 1; 2025 - 0).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extDirection w:val="lrTb"/>
          <w:docGrid w:type="default" w:linePitch="100" w:charSpace="0"/>
        </w:sect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Свердловской области за период с 01.01.2025 г. по 31.10.2025 г. произошло 7 пожаров с гибелью детей, снижение на -12,5 % в сравнении с аналогичным периодом прошлого года (АППГ) (2024 - 8 пожаров). С травмами детей произошло 16 пожаров, стабильно в сравнении с АППГ (2024 - 16 пожаров).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пожарах погибло 15 детей, увеличение на 25 % (2024 - 12 детей). Травмирован 21 ребёнок, увеличение на 5 % (2024 - 20 детей).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указанный период дошкольного возраста (до 7 лет) погибло 7 детей (47% от общего количества) и 10 детей травмировано (48%), с 7 до 11 лет погибло 3 ребёнка (20%) и 4 ребёнка травмировано (19%), подростков от 11 до 18 лет погибло 5 детей (33%) и 7 детей травмировано (33%).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Погибших мальчиков (11 детей), больше чем девочек (4 ребёнка). Травмированных мальчиков (14 детей), больше чем девочек (6 детей). Пол ребенка не установлен: 1 ребёнок травмирован.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до 7 лет погиб 1 ребёнок (7% от общего количества) и 2 ребёнка травмировано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7-11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11-18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людей старше 18 лет погибших нет и 1 ребёнок травмирован (5%).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Нет данных по виновному лицу – погибло 14 детей (93%) и 18 детей травмировано (86%).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- погибло 13 детей (87% от общего количества) и  травмировано 19 детей (90%);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-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-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прочих объектах - погибло 2 ребёнка (13%),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одноэтажных зданиях погибло 5 детей (33% от общего количества) и  травмировано 5 детей (24%); в двухэтажных зданиях погибло 7 детей (47%) и  травмировано 6 детей (29%); в зданиях от трех этажей и выше погибло 3 ребёнка (20%) и  травмировано 9 детей (43%). Вне здания погибших и травмированных детей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зданиях пятой степени огнестойкости погиб 11 детей (73% от общего количества) и  травмировано 7 детей (33%); в зданиях третей и четвертой степени огнестойкости погибло 3 ребёнка (20%) и  травмировано 4 ребёнка (19%); в зданиях первой и второй степени огнестойкости погиб 1 ребёнок (7%) и  травмировано 9 детей (43%). Вне здания  травмирован 1 ребёнок (5%).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– погибло 6 детей (40% от общего количества) и  травмировано 6 детей (29%); из них по причине неосторожное обращение с огнем детей погибло 3 ребёнка (20%) и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погибло 9 детей (60%) и  травмировано 15 детей (71%);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городах погибло 7 детей (47% от общего количества) и  травмировано 19 детей (90%). В сельской местности погибло 8 детей (53%) и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рабочее время (с 08.00 до 18.00) – погибло 3 ребёнка (20% от общего количества) и  травмировано 10 детей (48%);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вечернее время (с 18.00 до 24.00) – погиб 1 ребёнок (7%) и  травмировано 5 детей (24%);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ночное время (с 24.00 до 8.00) – погибло 9 детей (60%) и  травмировано 6 детей (29%).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Время возникновения не установлено – погибло 2 ребёнка (13%),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понедельник - погибло 2 ребёнка (13% от общего количества) и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 вторник -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среду - погибло 2 ребёнка (13%) и  травмировано 5 детей (24%);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четверг -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пятницу - погибло 5 детей (33%) и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субботу - погибло 5 детей (33%) и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воскресенье - погиб 1 ребёнок (7%) и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8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4"/>
        <w:gridCol w:w="836"/>
        <w:gridCol w:w="840"/>
        <w:gridCol w:w="1145"/>
        <w:gridCol w:w="836"/>
        <w:gridCol w:w="841"/>
        <w:gridCol w:w="980"/>
      </w:tblGrid>
      <w:tr>
        <w:trPr>
          <w:trHeight w:val="375" w:hRule="atLeast"/>
        </w:trPr>
        <w:tc>
          <w:tcPr>
            <w:tcW w:w="319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98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821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31.10.2025</w:t>
            </w:r>
          </w:p>
        </w:tc>
      </w:tr>
      <w:tr>
        <w:trPr>
          <w:trHeight w:val="465" w:hRule="atLeast"/>
        </w:trPr>
        <w:tc>
          <w:tcPr>
            <w:tcW w:w="31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1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9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1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4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9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319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Первоуральск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Североуральский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137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Артёмовский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Березовский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Нижний Тагил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Белоярский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129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Ирбитское МО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  <w:bookmarkStart w:id="1" w:name="RANGE!B1%3AH73"/>
            <w:bookmarkEnd w:id="1"/>
          </w:p>
        </w:tc>
      </w:tr>
    </w:tbl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bookmarkStart w:id="2" w:name="_GoBack_Копия_2"/>
      <w:bookmarkEnd w:id="2"/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4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06"/>
        <w:gridCol w:w="837"/>
        <w:gridCol w:w="832"/>
        <w:gridCol w:w="1047"/>
        <w:gridCol w:w="837"/>
        <w:gridCol w:w="841"/>
        <w:gridCol w:w="1269"/>
      </w:tblGrid>
      <w:tr>
        <w:trPr>
          <w:trHeight w:val="375" w:hRule="atLeast"/>
        </w:trPr>
        <w:tc>
          <w:tcPr>
            <w:tcW w:w="380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879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2110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31.10.2025</w:t>
            </w:r>
          </w:p>
        </w:tc>
      </w:tr>
      <w:tr>
        <w:trPr>
          <w:trHeight w:val="660" w:hRule="atLeast"/>
        </w:trPr>
        <w:tc>
          <w:tcPr>
            <w:tcW w:w="3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6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0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2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8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04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2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3806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4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4,3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Тугулымский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Березовский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Первоуральск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Шалинский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Волчанский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Полевской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Алапаевское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Ревда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Дегтярск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ind w:firstLine="709"/>
        <w:jc w:val="center"/>
        <w:rPr>
          <w:b/>
          <w:sz w:val="28"/>
          <w:szCs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3" w:name="_GoBack"/>
      <w:bookmarkStart w:id="4" w:name="_GoBack"/>
      <w:bookmarkEnd w:id="4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>на 1</w:t>
      </w:r>
      <w:r>
        <w:rPr>
          <w:b/>
          <w:bCs/>
          <w:sz w:val="28"/>
          <w:u w:val="single"/>
        </w:rPr>
        <w:t>4</w:t>
      </w:r>
      <w:r>
        <w:rPr>
          <w:b/>
          <w:bCs/>
          <w:sz w:val="28"/>
          <w:u w:val="single"/>
        </w:rPr>
        <w:t xml:space="preserve"> </w:t>
      </w:r>
      <w:r>
        <w:rPr>
          <w:b/>
          <w:bCs/>
          <w:sz w:val="28"/>
          <w:u w:val="single"/>
        </w:rPr>
        <w:t>ноября</w:t>
      </w:r>
      <w:r>
        <w:rPr>
          <w:b/>
          <w:bCs/>
          <w:sz w:val="28"/>
          <w:u w:val="single"/>
        </w:rPr>
        <w:t xml:space="preserve"> 2025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зарегистрировано  1</w:t>
      </w:r>
      <w:r>
        <w:rPr>
          <w:sz w:val="28"/>
        </w:rPr>
        <w:t>63</w:t>
      </w:r>
      <w:r>
        <w:rPr>
          <w:sz w:val="28"/>
        </w:rPr>
        <w:t xml:space="preserve"> пожар (в 2024 г. – 1</w:t>
      </w:r>
      <w:r>
        <w:rPr>
          <w:sz w:val="28"/>
        </w:rPr>
        <w:t>63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погибли  </w:t>
      </w:r>
      <w:r>
        <w:rPr>
          <w:sz w:val="28"/>
        </w:rPr>
        <w:t>4</w:t>
      </w:r>
      <w:r>
        <w:rPr>
          <w:sz w:val="28"/>
        </w:rPr>
        <w:t xml:space="preserve"> человека (в 2024 г. – 4);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6</w:t>
      </w:r>
      <w:r>
        <w:rPr>
          <w:sz w:val="28"/>
        </w:rPr>
        <w:t xml:space="preserve"> человек (в 2024 г.–</w:t>
      </w:r>
      <w:r>
        <w:rPr>
          <w:sz w:val="28"/>
        </w:rPr>
        <w:t>10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2025 г.</w:t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/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color w:val="000000"/>
          <w:u w:val="single"/>
        </w:rPr>
        <w:t>30 июля  2025 года</w:t>
      </w:r>
      <w:r>
        <w:rPr>
          <w:color w:val="000000"/>
        </w:rPr>
        <w:t xml:space="preserve">   в 11 час. 07 мин.  на пункт связи  56 ПСЧ 6 ПСО ФПС ГПС ГУ МЧС России по Свердловской области   поступило сообщение о пожаре в частном жилом доме, расположенном  по адресу: Свердловская  область, г. Серов,  ул. Нансена,  д.26. В результате пожара мужчина- 1962 года рождения получил ожог дыхательных путей 2-3 ст </w:t>
      </w:r>
      <w:r>
        <w:rPr>
          <w:color w:val="000000"/>
          <w:lang w:val="en-US"/>
        </w:rPr>
        <w:t xml:space="preserve"> S -</w:t>
      </w:r>
      <w:r>
        <w:rPr>
          <w:color w:val="000000"/>
          <w:lang w:val="ru-RU"/>
        </w:rPr>
        <w:t>25%</w:t>
      </w:r>
      <w:r>
        <w:rPr>
          <w:color w:val="000000"/>
        </w:rPr>
        <w:t>. Площадь пожара составила 88 м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.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>Причина пожара -  аварийный режим работы электросети.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u w:val="single"/>
        </w:rPr>
        <w:t>03 августа  2025 года</w:t>
      </w:r>
      <w:r>
        <w:rPr/>
        <w:t xml:space="preserve">   в 21 час. 03 мин.  на пункт связи  56 ПСЧ 6 ПСО ФПС ГПС ГУ МЧС России по Свердловской области   поступило сообщение о пожаре в квартире жилого дома, расположенном  по адресу: Свердловская  область, г. Серов,  ул. Ключевая 9-36. В результате пожара женщина- 1981 года рождения получила </w:t>
      </w:r>
      <w:r>
        <w:rPr>
          <w:lang w:val="ru-RU"/>
        </w:rPr>
        <w:t>отравление угарным газом</w:t>
      </w:r>
      <w:r>
        <w:rPr/>
        <w:t>. Площадь пожара составила 15 м</w:t>
      </w:r>
      <w:r>
        <w:rPr>
          <w:vertAlign w:val="superscript"/>
        </w:rPr>
        <w:t>2</w:t>
      </w:r>
      <w:r>
        <w:rPr/>
        <w:t xml:space="preserve"> 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 </w:t>
      </w:r>
      <w:r>
        <w:rPr>
          <w:color w:val="000000"/>
        </w:rPr>
        <w:t>Причина пожара -  неосторожное обращение с огнем.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u w:val="single"/>
        </w:rPr>
        <w:t>0</w:t>
      </w:r>
      <w:r>
        <w:rPr>
          <w:b/>
          <w:u w:val="single"/>
        </w:rPr>
        <w:t>5 ноября</w:t>
      </w:r>
      <w:r>
        <w:rPr>
          <w:b/>
          <w:u w:val="single"/>
        </w:rPr>
        <w:t xml:space="preserve">  2025 года</w:t>
      </w:r>
      <w:r>
        <w:rPr/>
        <w:t xml:space="preserve">   в </w:t>
      </w:r>
      <w:r>
        <w:rPr/>
        <w:t>04</w:t>
      </w:r>
      <w:r>
        <w:rPr/>
        <w:t xml:space="preserve"> час.</w:t>
      </w:r>
      <w:r>
        <w:rPr/>
        <w:t>14</w:t>
      </w:r>
      <w:r>
        <w:rPr/>
        <w:t xml:space="preserve"> мин.  на пункт связи  56 ПСЧ 6 ПСО ФПС ГПС ГУ МЧС России по Свердловской области   поступило сообщение о пожаре в </w:t>
      </w:r>
      <w:r>
        <w:rPr/>
        <w:t>много</w:t>
      </w:r>
      <w:r>
        <w:rPr/>
        <w:t>квартир</w:t>
      </w:r>
      <w:r>
        <w:rPr/>
        <w:t xml:space="preserve">ном </w:t>
      </w:r>
      <w:r>
        <w:rPr/>
        <w:t>жило</w:t>
      </w:r>
      <w:r>
        <w:rPr/>
        <w:t>м</w:t>
      </w:r>
      <w:r>
        <w:rPr/>
        <w:t xml:space="preserve"> дом</w:t>
      </w:r>
      <w:r>
        <w:rPr/>
        <w:t>е</w:t>
      </w:r>
      <w:r>
        <w:rPr/>
        <w:t xml:space="preserve">, расположенном  по адресу: Свердловская  область, г. Серов,  </w:t>
      </w:r>
      <w:r>
        <w:rPr/>
        <w:t>п. Вятчино</w:t>
      </w:r>
      <w:r>
        <w:rPr/>
        <w:t xml:space="preserve"> </w:t>
      </w:r>
      <w:r>
        <w:rPr/>
        <w:t>10-14</w:t>
      </w:r>
      <w:r>
        <w:rPr/>
        <w:t xml:space="preserve">. В результате пожара </w:t>
      </w:r>
      <w:r>
        <w:rPr/>
        <w:t xml:space="preserve">погибла </w:t>
      </w:r>
      <w:r>
        <w:rPr/>
        <w:t>женщина- 198</w:t>
      </w:r>
      <w:r>
        <w:rPr/>
        <w:t>3</w:t>
      </w:r>
      <w:r>
        <w:rPr/>
        <w:t xml:space="preserve"> года рождения. Площадь пожара составила </w:t>
      </w:r>
      <w:r>
        <w:rPr/>
        <w:t>30</w:t>
      </w:r>
      <w:r>
        <w:rPr/>
        <w:t xml:space="preserve"> м</w:t>
      </w:r>
      <w:r>
        <w:rPr>
          <w:vertAlign w:val="superscript"/>
        </w:rPr>
        <w:t>2</w:t>
      </w:r>
      <w:r>
        <w:rPr/>
        <w:t xml:space="preserve"> </w:t>
      </w:r>
    </w:p>
    <w:p>
      <w:pPr>
        <w:pStyle w:val="Normal"/>
        <w:jc w:val="center"/>
        <w:rPr>
          <w:color w:val="000000"/>
          <w:sz w:val="28"/>
        </w:rPr>
      </w:pPr>
      <w:r>
        <w:rPr/>
        <w:t xml:space="preserve"> </w:t>
      </w:r>
      <w:r>
        <w:rPr/>
        <w:t>Причина пожара -  неосторожное обращение с огнем.</w:t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4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user2">
    <w:name w:val="Колонтитулы (user)"/>
    <w:basedOn w:val="Normal"/>
    <w:qFormat/>
    <w:pPr/>
    <w:rPr/>
  </w:style>
  <w:style w:type="paragraph" w:styleId="Style17">
    <w:name w:val="Колонтитулы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Style18">
    <w:name w:val="Содержимое врезки"/>
    <w:basedOn w:val="Normal"/>
    <w:qFormat/>
    <w:pPr/>
    <w:rPr/>
  </w:style>
  <w:style w:type="paragraph" w:styleId="user3">
    <w:name w:val="Содержимое врезки (user)"/>
    <w:basedOn w:val="Normal"/>
    <w:qFormat/>
    <w:pPr/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Application>LibreOffice/25.2.6.2$Windows_X86_64 LibreOffice_project/729c5bfe710f5eb71ed3bbde9e06a6065e9c6c5d</Application>
  <AppVersion>15.0000</AppVersion>
  <Pages>12</Pages>
  <Words>2940</Words>
  <Characters>15199</Characters>
  <CharactersWithSpaces>17746</CharactersWithSpaces>
  <Paragraphs>480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2025-11-14T15:06:15Z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