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DF" w:rsidRPr="009C6F9B" w:rsidRDefault="008C2A45" w:rsidP="009C6F9B">
      <w:pPr>
        <w:spacing w:line="220" w:lineRule="exact"/>
        <w:contextualSpacing/>
        <w:jc w:val="center"/>
        <w:rPr>
          <w:rFonts w:ascii="Liberation Serif" w:hAnsi="Liberation Serif" w:cs="Liberation Serif"/>
          <w:b/>
        </w:rPr>
      </w:pPr>
      <w:r w:rsidRPr="009C6F9B">
        <w:rPr>
          <w:rFonts w:ascii="Liberation Serif" w:hAnsi="Liberation Serif" w:cs="Liberation Serif"/>
          <w:b/>
        </w:rPr>
        <w:t>К</w:t>
      </w:r>
      <w:bookmarkStart w:id="0" w:name="_GoBack"/>
      <w:bookmarkEnd w:id="0"/>
      <w:r w:rsidRPr="009C6F9B">
        <w:rPr>
          <w:rFonts w:ascii="Liberation Serif" w:hAnsi="Liberation Serif" w:cs="Liberation Serif"/>
          <w:b/>
        </w:rPr>
        <w:t>атегории детей, имеющие право на получение мест в организациях отдыха и оздоровления во внеочередном порядке на летний период:</w:t>
      </w:r>
    </w:p>
    <w:tbl>
      <w:tblPr>
        <w:tblW w:w="10916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8"/>
        <w:gridCol w:w="7088"/>
      </w:tblGrid>
      <w:tr w:rsidR="008C2A45" w:rsidRPr="009C6F9B" w:rsidTr="00DD0053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Наименование категории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Основание</w:t>
            </w:r>
          </w:p>
        </w:tc>
      </w:tr>
      <w:tr w:rsidR="008C2A45" w:rsidRPr="009C6F9B" w:rsidTr="00DD0053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1. Дети прокуроров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4" w:history="1">
              <w:r w:rsidRPr="009C6F9B">
                <w:rPr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17 января 1992 года № 2202-1 «О прокуратуре Российской Федерации»</w:t>
            </w:r>
          </w:p>
        </w:tc>
      </w:tr>
      <w:tr w:rsidR="008C2A45" w:rsidRPr="009C6F9B" w:rsidTr="00DD0053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5" w:history="1">
              <w:r w:rsidRPr="009C6F9B">
                <w:rPr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28 декабря 2010 года № 403-ФЗ «О Следственном комитете Российской Федерации»</w:t>
            </w:r>
          </w:p>
        </w:tc>
      </w:tr>
      <w:tr w:rsidR="008C2A45" w:rsidRPr="009C6F9B" w:rsidTr="00DD0053">
        <w:trPr>
          <w:cantSplit/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3. Дети судей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9C6F9B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rPr>
                <w:rFonts w:ascii="Liberation Serif" w:eastAsia="Times New Roman" w:hAnsi="Liberation Serif" w:cs="Liberation Serif"/>
                <w:lang w:eastAsia="ru-RU"/>
              </w:rPr>
            </w:pPr>
            <w:hyperlink r:id="rId6" w:history="1">
              <w:r w:rsidR="008C2A45" w:rsidRPr="009C6F9B">
                <w:rPr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="008C2A45"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Российской Федерации от 26 июня            1992 года № 3132-1 «О статусе судей в Российской Федерации»</w:t>
            </w:r>
          </w:p>
        </w:tc>
      </w:tr>
    </w:tbl>
    <w:p w:rsidR="008C2A45" w:rsidRPr="009C6F9B" w:rsidRDefault="008C2A45" w:rsidP="009C6F9B">
      <w:pPr>
        <w:autoSpaceDE w:val="0"/>
        <w:autoSpaceDN w:val="0"/>
        <w:adjustRightInd w:val="0"/>
        <w:spacing w:after="0" w:line="220" w:lineRule="exact"/>
        <w:contextualSpacing/>
        <w:jc w:val="center"/>
        <w:outlineLvl w:val="1"/>
        <w:rPr>
          <w:rFonts w:ascii="Liberation Serif" w:eastAsia="Times New Roman" w:hAnsi="Liberation Serif" w:cs="Liberation Serif"/>
          <w:b/>
          <w:lang w:eastAsia="ru-RU"/>
        </w:rPr>
      </w:pPr>
      <w:r w:rsidRPr="009C6F9B">
        <w:rPr>
          <w:rFonts w:ascii="Liberation Serif" w:eastAsia="Times New Roman" w:hAnsi="Liberation Serif" w:cs="Liberation Serif"/>
          <w:b/>
          <w:lang w:eastAsia="ru-RU"/>
        </w:rPr>
        <w:t>Категории детей, имеющие право на получение мест в организациях отдыха и оздоровления в первоочередном порядке в оздоровительные учреждения на летний период:</w:t>
      </w:r>
    </w:p>
    <w:tbl>
      <w:tblPr>
        <w:tblW w:w="10491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0"/>
        <w:gridCol w:w="4111"/>
      </w:tblGrid>
      <w:tr w:rsidR="008C2A45" w:rsidRPr="009C6F9B" w:rsidTr="009C6F9B">
        <w:trPr>
          <w:cantSplit/>
          <w:trHeight w:val="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Наименование категории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Основание</w:t>
            </w:r>
          </w:p>
        </w:tc>
      </w:tr>
      <w:tr w:rsidR="008C2A45" w:rsidRPr="009C6F9B" w:rsidTr="009C6F9B">
        <w:trPr>
          <w:cantSplit/>
          <w:trHeight w:val="1408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5.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7" w:history="1">
              <w:r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30 декабря 2012 года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8C2A45" w:rsidRPr="009C6F9B" w:rsidTr="009C6F9B">
        <w:trPr>
          <w:cantSplit/>
          <w:trHeight w:val="20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9B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5.1. 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  <w:p w:rsidR="008C2A45" w:rsidRPr="009C6F9B" w:rsidRDefault="009C6F9B" w:rsidP="009C6F9B">
            <w:pPr>
              <w:tabs>
                <w:tab w:val="left" w:pos="4420"/>
              </w:tabs>
              <w:spacing w:line="220" w:lineRule="exact"/>
              <w:contextualSpacing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8" w:history="1">
              <w:r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30 декабря 2012 года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8C2A45" w:rsidRPr="009C6F9B" w:rsidTr="009C6F9B">
        <w:trPr>
          <w:cantSplit/>
          <w:trHeight w:val="1500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5.2. Дети сотрудника,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9" w:history="1">
              <w:r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30 декабря 2012 года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8C2A45" w:rsidRPr="009C6F9B" w:rsidTr="009C6F9B">
        <w:trPr>
          <w:cantSplit/>
          <w:trHeight w:val="20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5.3.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10" w:history="1">
              <w:r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30 декабря 2012 года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8C2A45" w:rsidRPr="009C6F9B" w:rsidTr="009C6F9B">
        <w:trPr>
          <w:cantSplit/>
          <w:trHeight w:val="20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5.4. 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11" w:history="1">
              <w:r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30 декабря 2012 года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8C2A45" w:rsidRPr="009C6F9B" w:rsidTr="009C6F9B">
        <w:trPr>
          <w:cantSplit/>
          <w:trHeight w:val="20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5.5. Дети, находящиеся (находившиеся) на иждивении сотрудников, граждан Российской Федерации, указанных в настоящем пункте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12" w:history="1">
              <w:r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30 декабря 2012 года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8C2A45" w:rsidRPr="009C6F9B" w:rsidTr="009C6F9B">
        <w:trPr>
          <w:cantSplit/>
          <w:trHeight w:val="20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6. Дети сотрудников полиции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13" w:history="1">
              <w:r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7 февраля 2011 года           № 3-ФЗ «О полиции»</w:t>
            </w:r>
          </w:p>
        </w:tc>
      </w:tr>
      <w:tr w:rsidR="008C2A45" w:rsidRPr="009C6F9B" w:rsidTr="009C6F9B">
        <w:trPr>
          <w:cantSplit/>
          <w:trHeight w:val="20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6.1.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14" w:history="1">
              <w:r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7 февраля 2011 года           № 3-ФЗ «О полиции»</w:t>
            </w:r>
          </w:p>
        </w:tc>
      </w:tr>
      <w:tr w:rsidR="008C2A45" w:rsidRPr="009C6F9B" w:rsidTr="009C6F9B">
        <w:trPr>
          <w:cantSplit/>
          <w:trHeight w:val="20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6.2. 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15" w:history="1">
              <w:r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7 февраля 2011 года           № 3-ФЗ «О полиции»</w:t>
            </w:r>
          </w:p>
        </w:tc>
      </w:tr>
      <w:tr w:rsidR="008C2A45" w:rsidRPr="009C6F9B" w:rsidTr="009C6F9B">
        <w:trPr>
          <w:cantSplit/>
          <w:trHeight w:val="20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6.3.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16" w:history="1">
              <w:r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7 февраля 2011 года           № 3-ФЗ «О полиции»</w:t>
            </w:r>
          </w:p>
        </w:tc>
      </w:tr>
      <w:tr w:rsidR="008C2A45" w:rsidRPr="009C6F9B" w:rsidTr="009C6F9B">
        <w:trPr>
          <w:cantSplit/>
          <w:trHeight w:val="20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6.4.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17" w:history="1">
              <w:r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7 февраля 2011 года           № 3-ФЗ «О полиции»</w:t>
            </w:r>
          </w:p>
        </w:tc>
      </w:tr>
      <w:tr w:rsidR="008C2A45" w:rsidRPr="009C6F9B" w:rsidTr="009C6F9B">
        <w:trPr>
          <w:cantSplit/>
          <w:trHeight w:val="770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6.5. Дети, находящиеся (находившиеся) на иждивении сотрудника полиции, гражданина Российской Федерации, указанных в настоящем пункте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18" w:history="1">
              <w:r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7 февраля 2011 года           № 3-ФЗ «О полиции»</w:t>
            </w:r>
          </w:p>
        </w:tc>
      </w:tr>
      <w:tr w:rsidR="008C2A45" w:rsidRPr="009C6F9B" w:rsidTr="009C6F9B">
        <w:trPr>
          <w:cantSplit/>
          <w:trHeight w:val="423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7. Дети военнослужащих по месту жительства их семей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19" w:history="1">
              <w:r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27 мая 1998 года             № 76-ФЗ «О статусе военнослужащих»</w:t>
            </w:r>
          </w:p>
        </w:tc>
      </w:tr>
      <w:tr w:rsidR="008C2A45" w:rsidRPr="009C6F9B" w:rsidTr="009C6F9B">
        <w:trPr>
          <w:cantSplit/>
          <w:trHeight w:val="20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7.1. дети граждан, пребывающих в добровольческих формированиях, содействующих выполнению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пункт 5.1. статьи 2 Федерального закона              от 27 мая 1998 года № 76-ФЗ «О статусе военнослужащих» (с момента мобилизации таких граждан); </w:t>
            </w:r>
          </w:p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пункт 10 статьи 22.1. Федерального закона              от 31 мая 1996 года № 61-ФЗ «Об обороне»</w:t>
            </w:r>
          </w:p>
        </w:tc>
      </w:tr>
      <w:tr w:rsidR="008C2A45" w:rsidRPr="009C6F9B" w:rsidTr="009C6F9B">
        <w:trPr>
          <w:cantSplit/>
          <w:trHeight w:val="20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7.2. дети граждан, уволенных с военной службы. </w:t>
            </w:r>
          </w:p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При этом обеспечение путевкой в оздоровительное учреждение должно быть осуществлено в течение месяца с момента обращения такого гражданина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20" w:history="1">
              <w:r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27 мая 1998 года              № 76-ФЗ «О статусе военнослужащих»</w:t>
            </w:r>
          </w:p>
        </w:tc>
      </w:tr>
      <w:tr w:rsidR="008C2A45" w:rsidRPr="009C6F9B" w:rsidTr="009C6F9B">
        <w:trPr>
          <w:cantSplit/>
          <w:trHeight w:val="20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7.3. Дети военнослужащих, погибших (умерших) в период прохождения военной службы, граждан, проходивших военную службу по контракту и погибших (умерших) после увольнения с военной службы  по  достижении  ими предельного возраста пребывания на военной службе, состоянию здоровья или в связи с организационно-штатными мероприятиями - в течение одного года со дня гибели (смерти) кормильца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21" w:history="1">
              <w:r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27 мая 1998 года                    № 76-ФЗ «О статусе военнослужащих»</w:t>
            </w:r>
          </w:p>
        </w:tc>
      </w:tr>
      <w:tr w:rsidR="009C6F9B" w:rsidRPr="009C6F9B" w:rsidTr="009C6F9B">
        <w:trPr>
          <w:cantSplit/>
          <w:trHeight w:val="20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9B" w:rsidRPr="009C6F9B" w:rsidRDefault="009C6F9B" w:rsidP="009C6F9B">
            <w:pPr>
              <w:pStyle w:val="a3"/>
              <w:tabs>
                <w:tab w:val="left" w:pos="1134"/>
              </w:tabs>
              <w:spacing w:line="220" w:lineRule="exact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 w:rsidRPr="009C6F9B">
              <w:rPr>
                <w:rFonts w:ascii="Liberation Serif" w:hAnsi="Liberation Serif" w:cs="Liberation Serif"/>
                <w:sz w:val="22"/>
                <w:szCs w:val="22"/>
              </w:rPr>
              <w:t xml:space="preserve">7.4. Дети лиц, принимающих (принимавших) участие в специальной военной операции                 на территориях Украины, Донецкой Народной Республики, Луганской Народной Республики, Запорожской области                         и Херсонской области; дети граждан Российской Федерации, призванных                              на военную службу по мобилизации                       в Вооруженные Силы Российской Федерации в соответствии с </w:t>
            </w:r>
            <w:hyperlink r:id="rId22" w:history="1">
              <w:r w:rsidRPr="009C6F9B">
                <w:rPr>
                  <w:rFonts w:ascii="Liberation Serif" w:hAnsi="Liberation Serif" w:cs="Liberation Serif"/>
                  <w:sz w:val="22"/>
                  <w:szCs w:val="22"/>
                </w:rPr>
                <w:t>Указом</w:t>
              </w:r>
            </w:hyperlink>
            <w:r w:rsidRPr="009C6F9B">
              <w:rPr>
                <w:rFonts w:ascii="Liberation Serif" w:hAnsi="Liberation Serif" w:cs="Liberation Serif"/>
                <w:sz w:val="22"/>
                <w:szCs w:val="22"/>
              </w:rPr>
              <w:t xml:space="preserve"> Президента Российской Федерации «Об объявлении частичной мобилизации в Российской Федерации»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F9B" w:rsidRPr="009C6F9B" w:rsidRDefault="009C6F9B" w:rsidP="009C6F9B">
            <w:pPr>
              <w:pStyle w:val="ConsPlusNormal"/>
              <w:spacing w:line="220" w:lineRule="exact"/>
              <w:ind w:firstLine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9C6F9B">
              <w:rPr>
                <w:rFonts w:ascii="Liberation Serif" w:hAnsi="Liberation Serif" w:cs="Liberation Serif"/>
                <w:sz w:val="22"/>
                <w:szCs w:val="22"/>
              </w:rPr>
              <w:t xml:space="preserve">Федеральный закон от 27 мая 1998 года </w:t>
            </w:r>
          </w:p>
          <w:p w:rsidR="009C6F9B" w:rsidRPr="009C6F9B" w:rsidRDefault="009C6F9B" w:rsidP="009C6F9B">
            <w:pPr>
              <w:pStyle w:val="ConsPlusNormal"/>
              <w:spacing w:line="220" w:lineRule="exact"/>
              <w:ind w:firstLine="0"/>
              <w:contextualSpacing/>
              <w:rPr>
                <w:rFonts w:ascii="Liberation Serif" w:hAnsi="Liberation Serif" w:cs="Liberation Serif"/>
                <w:sz w:val="22"/>
                <w:szCs w:val="22"/>
              </w:rPr>
            </w:pPr>
            <w:r w:rsidRPr="009C6F9B">
              <w:rPr>
                <w:rFonts w:ascii="Liberation Serif" w:hAnsi="Liberation Serif" w:cs="Liberation Serif"/>
                <w:sz w:val="22"/>
                <w:szCs w:val="22"/>
              </w:rPr>
              <w:t>№ 76-ФЗ «О статусе военнослужащих» (</w:t>
            </w:r>
            <w:hyperlink r:id="rId23" w:history="1">
              <w:r w:rsidRPr="009C6F9B">
                <w:rPr>
                  <w:rFonts w:ascii="Liberation Serif" w:hAnsi="Liberation Serif" w:cs="Liberation Serif"/>
                  <w:sz w:val="22"/>
                  <w:szCs w:val="22"/>
                </w:rPr>
                <w:t>абзац второй пункта 6 статьи 19</w:t>
              </w:r>
            </w:hyperlink>
            <w:r w:rsidRPr="009C6F9B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hyperlink r:id="rId24" w:history="1">
              <w:r w:rsidRPr="009C6F9B">
                <w:rPr>
                  <w:rFonts w:ascii="Liberation Serif" w:hAnsi="Liberation Serif" w:cs="Liberation Serif"/>
                  <w:sz w:val="22"/>
                  <w:szCs w:val="22"/>
                </w:rPr>
                <w:t>абзац восьмой пункта 5 статьи 23</w:t>
              </w:r>
            </w:hyperlink>
            <w:r w:rsidRPr="009C6F9B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</w:tr>
    </w:tbl>
    <w:p w:rsidR="008C2A45" w:rsidRPr="009C6F9B" w:rsidRDefault="008C2A45" w:rsidP="009C6F9B">
      <w:pPr>
        <w:spacing w:line="220" w:lineRule="exact"/>
        <w:contextualSpacing/>
        <w:jc w:val="center"/>
        <w:rPr>
          <w:rFonts w:ascii="Liberation Serif" w:hAnsi="Liberation Serif" w:cs="Liberation Serif"/>
          <w:b/>
        </w:rPr>
      </w:pPr>
      <w:r w:rsidRPr="009C6F9B">
        <w:rPr>
          <w:rFonts w:ascii="Liberation Serif" w:hAnsi="Liberation Serif" w:cs="Liberation Serif"/>
          <w:b/>
        </w:rPr>
        <w:t>Категории детей, имеющие право на получение мест в организациях отдыха и оздоровления в первоочередном порядке в оздоровительные учреждения, не зависимо от сезона:</w:t>
      </w:r>
    </w:p>
    <w:tbl>
      <w:tblPr>
        <w:tblW w:w="10633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6096"/>
      </w:tblGrid>
      <w:tr w:rsidR="008C2A45" w:rsidRPr="009C6F9B" w:rsidTr="00DD0053">
        <w:trPr>
          <w:cantSplit/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Наименование категории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Основание</w:t>
            </w:r>
          </w:p>
        </w:tc>
      </w:tr>
      <w:tr w:rsidR="008C2A45" w:rsidRPr="009C6F9B" w:rsidTr="00DD0053">
        <w:trPr>
          <w:cantSplit/>
          <w:trHeight w:val="20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8. Дети-инвалиды и дети, один из родителей которых является инвалидом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9C6F9B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hyperlink r:id="rId25" w:history="1">
              <w:r w:rsidR="008C2A45"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Указ</w:t>
              </w:r>
            </w:hyperlink>
            <w:r w:rsidR="008C2A45"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Президента Российской Федерации              от 2 октября 1992 года № 1157                                «О дополнительных мерах государственной поддержки инвалидов»</w:t>
            </w:r>
          </w:p>
        </w:tc>
      </w:tr>
      <w:tr w:rsidR="008C2A45" w:rsidRPr="009C6F9B" w:rsidTr="00DD0053">
        <w:trPr>
          <w:cantSplit/>
          <w:trHeight w:val="20"/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>9.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45" w:rsidRPr="009C6F9B" w:rsidRDefault="008C2A45" w:rsidP="009C6F9B">
            <w:pPr>
              <w:autoSpaceDE w:val="0"/>
              <w:autoSpaceDN w:val="0"/>
              <w:adjustRightInd w:val="0"/>
              <w:spacing w:after="0" w:line="220" w:lineRule="exact"/>
              <w:contextualSpacing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Федеральный </w:t>
            </w:r>
            <w:hyperlink r:id="rId26" w:history="1">
              <w:r w:rsidRPr="009C6F9B">
                <w:rPr>
                  <w:rStyle w:val="a5"/>
                  <w:rFonts w:ascii="Liberation Serif" w:eastAsia="Times New Roman" w:hAnsi="Liberation Serif" w:cs="Liberation Serif"/>
                  <w:lang w:eastAsia="ru-RU"/>
                </w:rPr>
                <w:t>закон</w:t>
              </w:r>
            </w:hyperlink>
            <w:r w:rsidRPr="009C6F9B">
              <w:rPr>
                <w:rFonts w:ascii="Liberation Serif" w:eastAsia="Times New Roman" w:hAnsi="Liberation Serif" w:cs="Liberation Serif"/>
                <w:lang w:eastAsia="ru-RU"/>
              </w:rPr>
              <w:t xml:space="preserve"> от 21 декабря 1996 года № 159-ФЗ «О дополнительных гарантиях по социальной поддержке детей-сирот и детей, оставшихся без попечения родителей»</w:t>
            </w:r>
          </w:p>
        </w:tc>
      </w:tr>
    </w:tbl>
    <w:p w:rsidR="008C2A45" w:rsidRPr="009C6F9B" w:rsidRDefault="008C2A45" w:rsidP="009C6F9B">
      <w:pPr>
        <w:spacing w:line="220" w:lineRule="exact"/>
        <w:contextualSpacing/>
        <w:jc w:val="center"/>
        <w:rPr>
          <w:rFonts w:ascii="Liberation Serif" w:hAnsi="Liberation Serif" w:cs="Liberation Serif"/>
          <w:b/>
        </w:rPr>
      </w:pPr>
    </w:p>
    <w:sectPr w:rsidR="008C2A45" w:rsidRPr="009C6F9B" w:rsidSect="008C2A4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FF"/>
    <w:rsid w:val="00031FFF"/>
    <w:rsid w:val="0011328F"/>
    <w:rsid w:val="00220ECC"/>
    <w:rsid w:val="008C2A45"/>
    <w:rsid w:val="009C6F9B"/>
    <w:rsid w:val="00CC48DF"/>
    <w:rsid w:val="00D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4E4B"/>
  <w15:chartTrackingRefBased/>
  <w15:docId w15:val="{2DE445F9-A9A2-46CF-B6B6-783EE038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2A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C2A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8C2A4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005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C6F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56FF4913EF47F24F312E2C67EBAAB9185F9DEBE5450F0BC846A12F2F87A49C1715B167BD7473E1B8ADA4C24Fc7l1D" TargetMode="External"/><Relationship Id="rId13" Type="http://schemas.openxmlformats.org/officeDocument/2006/relationships/hyperlink" Target="consultantplus://offline/ref=1856FF4913EF47F24F312E2C67EBAAB91F5791EFEF430F0BC846A12F2F87A49C1715B167BD7473E1B8ADA4C24Fc7l1D" TargetMode="External"/><Relationship Id="rId18" Type="http://schemas.openxmlformats.org/officeDocument/2006/relationships/hyperlink" Target="consultantplus://offline/ref=1856FF4913EF47F24F312E2C67EBAAB91F5791EFEF430F0BC846A12F2F87A49C1715B167BD7473E1B8ADA4C24Fc7l1D" TargetMode="External"/><Relationship Id="rId26" Type="http://schemas.openxmlformats.org/officeDocument/2006/relationships/hyperlink" Target="consultantplus://offline/ref=1856FF4913EF47F24F312E2C67EBAAB919579CE9EF440F0BC846A12F2F87A49C1715B167BD7473E1B8ADA4C24Fc7l1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856FF4913EF47F24F312E2C67EBAAB9185F96EAE1420F0BC846A12F2F87A49C1715B167BD7473E1B8ADA4C24Fc7l1D" TargetMode="External"/><Relationship Id="rId7" Type="http://schemas.openxmlformats.org/officeDocument/2006/relationships/hyperlink" Target="consultantplus://offline/ref=1856FF4913EF47F24F312E2C67EBAAB9185F9DEBE5450F0BC846A12F2F87A49C1715B167BD7473E1B8ADA4C24Fc7l1D" TargetMode="External"/><Relationship Id="rId12" Type="http://schemas.openxmlformats.org/officeDocument/2006/relationships/hyperlink" Target="consultantplus://offline/ref=1856FF4913EF47F24F312E2C67EBAAB9185F9DEBE5450F0BC846A12F2F87A49C1715B167BD7473E1B8ADA4C24Fc7l1D" TargetMode="External"/><Relationship Id="rId17" Type="http://schemas.openxmlformats.org/officeDocument/2006/relationships/hyperlink" Target="consultantplus://offline/ref=1856FF4913EF47F24F312E2C67EBAAB91F5791EFEF430F0BC846A12F2F87A49C1715B167BD7473E1B8ADA4C24Fc7l1D" TargetMode="External"/><Relationship Id="rId25" Type="http://schemas.openxmlformats.org/officeDocument/2006/relationships/hyperlink" Target="consultantplus://offline/ref=1856FF4913EF47F24F312E2C67EBAAB9185E94E8E64F0F0BC846A12F2F87A49C1715B167BD7473E1B8ADA4C24Fc7l1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856FF4913EF47F24F312E2C67EBAAB91F5791EFEF430F0BC846A12F2F87A49C1715B167BD7473E1B8ADA4C24Fc7l1D" TargetMode="External"/><Relationship Id="rId20" Type="http://schemas.openxmlformats.org/officeDocument/2006/relationships/hyperlink" Target="consultantplus://offline/ref=1856FF4913EF47F24F312E2C67EBAAB9185F96EAE1420F0BC846A12F2F87A49C1715B167BD7473E1B8ADA4C24Fc7l1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856FF4913EF47F24F312E2C67EBAAB9185F94EBE6450F0BC846A12F2F87A49C1715B167BD7473E1B8ADA4C24Fc7l1D" TargetMode="External"/><Relationship Id="rId11" Type="http://schemas.openxmlformats.org/officeDocument/2006/relationships/hyperlink" Target="consultantplus://offline/ref=1856FF4913EF47F24F312E2C67EBAAB9185F9DEBE5450F0BC846A12F2F87A49C1715B167BD7473E1B8ADA4C24Fc7l1D" TargetMode="External"/><Relationship Id="rId24" Type="http://schemas.openxmlformats.org/officeDocument/2006/relationships/hyperlink" Target="https://login.consultant.ru/link/?req=doc&amp;base=LAW&amp;n=482660&amp;dst=494" TargetMode="External"/><Relationship Id="rId5" Type="http://schemas.openxmlformats.org/officeDocument/2006/relationships/hyperlink" Target="consultantplus://offline/ref=1856FF4913EF47F24F312E2C67EBAAB91F5790EBEF440F0BC846A12F2F87A49C1715B167BD7473E1B8ADA4C24Fc7l1D" TargetMode="External"/><Relationship Id="rId15" Type="http://schemas.openxmlformats.org/officeDocument/2006/relationships/hyperlink" Target="consultantplus://offline/ref=1856FF4913EF47F24F312E2C67EBAAB91F5791EFEF430F0BC846A12F2F87A49C1715B167BD7473E1B8ADA4C24Fc7l1D" TargetMode="External"/><Relationship Id="rId23" Type="http://schemas.openxmlformats.org/officeDocument/2006/relationships/hyperlink" Target="https://login.consultant.ru/link/?req=doc&amp;base=LAW&amp;n=482660&amp;dst=100683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856FF4913EF47F24F312E2C67EBAAB9185F9DEBE5450F0BC846A12F2F87A49C1715B167BD7473E1B8ADA4C24Fc7l1D" TargetMode="External"/><Relationship Id="rId19" Type="http://schemas.openxmlformats.org/officeDocument/2006/relationships/hyperlink" Target="consultantplus://offline/ref=1856FF4913EF47F24F312E2C67EBAAB9185F96EAE1420F0BC846A12F2F87A49C1715B167BD7473E1B8ADA4C24Fc7l1D" TargetMode="External"/><Relationship Id="rId4" Type="http://schemas.openxmlformats.org/officeDocument/2006/relationships/hyperlink" Target="consultantplus://offline/ref=1856FF4913EF47F24F312E2C67EBAAB918509DEEE2450F0BC846A12F2F87A49C1715B167BD7473E1B8ADA4C24Fc7l1D" TargetMode="External"/><Relationship Id="rId9" Type="http://schemas.openxmlformats.org/officeDocument/2006/relationships/hyperlink" Target="consultantplus://offline/ref=1856FF4913EF47F24F312E2C67EBAAB9185F9DEBE5450F0BC846A12F2F87A49C1715B167BD7473E1B8ADA4C24Fc7l1D" TargetMode="External"/><Relationship Id="rId14" Type="http://schemas.openxmlformats.org/officeDocument/2006/relationships/hyperlink" Target="consultantplus://offline/ref=1856FF4913EF47F24F312E2C67EBAAB91F5791EFEF430F0BC846A12F2F87A49C1715B167BD7473E1B8ADA4C24Fc7l1D" TargetMode="External"/><Relationship Id="rId22" Type="http://schemas.openxmlformats.org/officeDocument/2006/relationships/hyperlink" Target="https://login.consultant.ru/link/?req=doc&amp;base=LAW&amp;n=42699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2024-02-26T11:09:00Z</cp:lastPrinted>
  <dcterms:created xsi:type="dcterms:W3CDTF">2024-02-26T10:52:00Z</dcterms:created>
  <dcterms:modified xsi:type="dcterms:W3CDTF">2025-02-20T05:46:00Z</dcterms:modified>
</cp:coreProperties>
</file>