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D4" w:rsidRDefault="00B27AD4" w:rsidP="00B27A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3CF6E7" wp14:editId="676856B9">
            <wp:extent cx="5676900" cy="8029575"/>
            <wp:effectExtent l="0" t="0" r="0" b="9525"/>
            <wp:docPr id="1" name="Рисунок 1" descr="https://pp.userapi.com/c841625/v841625241/313f5/2VoMWY1pC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625/v841625241/313f5/2VoMWY1pC1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AD4" w:rsidRDefault="00B27AD4" w:rsidP="00B27AD4">
      <w:pPr>
        <w:rPr>
          <w:rFonts w:ascii="Times New Roman" w:hAnsi="Times New Roman" w:cs="Times New Roman"/>
          <w:sz w:val="24"/>
          <w:szCs w:val="24"/>
        </w:rPr>
      </w:pPr>
    </w:p>
    <w:p w:rsidR="00B27AD4" w:rsidRDefault="00B27AD4" w:rsidP="00B27AD4">
      <w:pPr>
        <w:rPr>
          <w:rFonts w:ascii="Times New Roman" w:hAnsi="Times New Roman" w:cs="Times New Roman"/>
          <w:sz w:val="24"/>
          <w:szCs w:val="24"/>
        </w:rPr>
      </w:pPr>
    </w:p>
    <w:p w:rsidR="00B27AD4" w:rsidRDefault="00B27AD4" w:rsidP="00B27AD4">
      <w:pPr>
        <w:rPr>
          <w:rFonts w:ascii="Times New Roman" w:hAnsi="Times New Roman" w:cs="Times New Roman"/>
          <w:sz w:val="24"/>
          <w:szCs w:val="24"/>
        </w:rPr>
      </w:pPr>
    </w:p>
    <w:p w:rsidR="008F36B7" w:rsidRPr="00B27AD4" w:rsidRDefault="00B27AD4" w:rsidP="00B27AD4">
      <w:pPr>
        <w:rPr>
          <w:rFonts w:ascii="Times New Roman" w:hAnsi="Times New Roman" w:cs="Times New Roman"/>
          <w:sz w:val="24"/>
          <w:szCs w:val="24"/>
        </w:rPr>
      </w:pPr>
      <w:r w:rsidRPr="00B27AD4">
        <w:rPr>
          <w:rFonts w:ascii="Times New Roman" w:hAnsi="Times New Roman" w:cs="Times New Roman"/>
          <w:sz w:val="24"/>
          <w:szCs w:val="24"/>
        </w:rPr>
        <w:lastRenderedPageBreak/>
        <w:t xml:space="preserve">4 ноября 2017 в мультимедийном историческом парке «Россия - Моя история. Свердловская область» пройдут мероприятия, приуроченные к Дню народного единства. В честь знаменательной даты посещение экспозиций парка для всех посетителей БЕСПЛАТНО! В течение дня на площадках будут проводиться 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, ориентированные на экскурс в историю. Приятным бонусом для любителей отечественной истории станут «счастливые часы» с 14:00 до 18:00, в которые анонсированы бесплатные обзорные экскурсии по всем экспозициям парка.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Порадует гостей праздника интересная культурная программа. </w:t>
      </w:r>
      <w:r w:rsidRPr="00B27AD4">
        <w:rPr>
          <w:rFonts w:ascii="Times New Roman" w:hAnsi="Times New Roman" w:cs="Times New Roman"/>
          <w:sz w:val="24"/>
          <w:szCs w:val="24"/>
        </w:rPr>
        <w:br/>
        <w:t>Театр классического балета Ирины Поляковой (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ЦКиИ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 «Верх-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») представит танцевальный спектакль «Золушка» С. Прокофьева. Варвара 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Зенина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 - известный культуролог и автор бренда одежды VARVARA ZENINA прочтет лекцию по традиционной народной культуре «Новая национальная одежда: как можно, как нужно и как посмели».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Продолжит концертную программу выступление детской шоу-студии «Счастливый день» «Страна Детства» (художественный руководитель У. Рассказова). С вокальными и музыкальными произведениями русских народных песен можно ознакомиться на концерте фольклорных творческих коллективов «Родная Земля».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Приобщиться к Дню народного единства поможет и уникальная встреча с Героями Советского Союза и Героями России. Завершит встречу открытая презентация фильма «Герои Отечества». Свежую струю в торжество привнесет выступление детских и молодежных эстрадных творческих коллективов «Ритмы Родины». Параллельно в конференц-зале парка пройдут презентации книг А. Кручинина о Гражданской войне на Урале и представление клуба исторической реконструкции «Горный щит».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>Кульминацией празднества станет торжественная церемония открытия Ночи искусств-2017 и Ночи истории -2017. Сразу же после торжественной части начнется концерт «Искусство объединяет» лауреата всероссийских и международных конкурсов и фестивалей, лауреата премии Губернатора Свердловской области ансамбля народных инструментов «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» под руководством Ю. 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Луканина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. А на экспозиции «От великих потрясений к Великой Победе» пройдет тематическая экскурсия </w:t>
      </w:r>
      <w:proofErr w:type="gramStart"/>
      <w:r w:rsidRPr="00B27AD4">
        <w:rPr>
          <w:rFonts w:ascii="Times New Roman" w:hAnsi="Times New Roman" w:cs="Times New Roman"/>
          <w:sz w:val="24"/>
          <w:szCs w:val="24"/>
        </w:rPr>
        <w:t>«”Мастера</w:t>
      </w:r>
      <w:proofErr w:type="gramEnd"/>
      <w:r w:rsidRPr="00B27AD4">
        <w:rPr>
          <w:rFonts w:ascii="Times New Roman" w:hAnsi="Times New Roman" w:cs="Times New Roman"/>
          <w:sz w:val="24"/>
          <w:szCs w:val="24"/>
        </w:rPr>
        <w:t xml:space="preserve">” Русской Революции».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Достойным завершением мероприятия станет вечерний кинозал с представлением отечественных исторических фильмов. В программе представлены «1612» 2007 г. режиссера В. Хотиненко и «Турецкий гамбит» 2005 г. режиссера Д. </w:t>
      </w:r>
      <w:proofErr w:type="spellStart"/>
      <w:r w:rsidRPr="00B27AD4">
        <w:rPr>
          <w:rFonts w:ascii="Times New Roman" w:hAnsi="Times New Roman" w:cs="Times New Roman"/>
          <w:sz w:val="24"/>
          <w:szCs w:val="24"/>
        </w:rPr>
        <w:t>Файзиева</w:t>
      </w:r>
      <w:proofErr w:type="spellEnd"/>
      <w:r w:rsidRPr="00B27AD4">
        <w:rPr>
          <w:rFonts w:ascii="Times New Roman" w:hAnsi="Times New Roman" w:cs="Times New Roman"/>
          <w:sz w:val="24"/>
          <w:szCs w:val="24"/>
        </w:rPr>
        <w:t xml:space="preserve">. </w:t>
      </w:r>
      <w:r w:rsidRPr="00B27AD4">
        <w:rPr>
          <w:rFonts w:ascii="Times New Roman" w:hAnsi="Times New Roman" w:cs="Times New Roman"/>
          <w:sz w:val="24"/>
          <w:szCs w:val="24"/>
        </w:rPr>
        <w:br/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интервентов. Этот день знаменателен не только героизмом и самоотверженностью русских воинов, сохранивших независимость нашей страны, но и служит образцом сплоченности и единства народа, способного отринуть все внутренние противоречия перед лицом врага. </w:t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г. Екатеринбург, у</w:t>
      </w:r>
      <w:r w:rsidRPr="00B27AD4">
        <w:rPr>
          <w:rFonts w:ascii="Times New Roman" w:hAnsi="Times New Roman" w:cs="Times New Roman"/>
          <w:sz w:val="24"/>
          <w:szCs w:val="24"/>
        </w:rPr>
        <w:t xml:space="preserve">л. Народной Воли, 49 </w:t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Телефон: 8 (343) 286-25-25 </w:t>
      </w:r>
      <w:r w:rsidRPr="00B27AD4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hyperlink r:id="rId5" w:tgtFrame="_blank" w:history="1">
        <w:r w:rsidRPr="00B27AD4">
          <w:rPr>
            <w:rStyle w:val="a3"/>
            <w:rFonts w:ascii="Times New Roman" w:hAnsi="Times New Roman" w:cs="Times New Roman"/>
            <w:sz w:val="24"/>
            <w:szCs w:val="24"/>
          </w:rPr>
          <w:t>myhistorypark.ru</w:t>
        </w:r>
      </w:hyperlink>
      <w:bookmarkStart w:id="0" w:name="_GoBack"/>
      <w:bookmarkEnd w:id="0"/>
    </w:p>
    <w:sectPr w:rsidR="008F36B7" w:rsidRPr="00B2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D4"/>
    <w:rsid w:val="008F36B7"/>
    <w:rsid w:val="00B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10B9"/>
  <w15:chartTrackingRefBased/>
  <w15:docId w15:val="{DF943DAE-A42F-42B5-B919-35397B31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myhistorypark.ru&amp;post=-43342159_4143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2017-11-03T05:04:00Z</dcterms:created>
  <dcterms:modified xsi:type="dcterms:W3CDTF">2017-11-03T05:07:00Z</dcterms:modified>
</cp:coreProperties>
</file>